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翔晟电子签章（含数字证书）在线申请系统用户手册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</w:rPr>
        <w:t>〇年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TOC \o "1-3" \h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_Toc24178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一、系统简介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_Toc24178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_Toc17914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二、运行环境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_Toc17914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_Toc32157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三、系统操作步骤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_Toc32157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1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_Toc25715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步骤一、登陆系统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_Toc25715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1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_Toc15719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步骤二、递交材料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_Toc15719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1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_Toc26125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步骤三、完善 填写发票和收货地址信息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_Toc26125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1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_Toc1522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步骤四、在线付款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_Toc1522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11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_Toc20219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步骤五、签收使用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_Toc20219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_Toc31657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①快递单信息查看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_Toc31657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5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_Toc6260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②收货的安装使用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_Toc6260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pStyle w:val="9"/>
        <w:tabs>
          <w:tab w:val="right" w:leader="dot" w:pos="8900"/>
        </w:tabs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_Toc27393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四、在线申请注意事项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_Toc27393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360" w:lineRule="auto"/>
      </w:pP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pStyle w:val="2"/>
        <w:bidi w:val="0"/>
        <w:spacing w:line="360" w:lineRule="auto"/>
        <w:rPr>
          <w:rFonts w:hint="eastAsia" w:ascii="宋体" w:hAnsi="宋体" w:eastAsia="宋体" w:cs="宋体"/>
          <w:sz w:val="32"/>
          <w:szCs w:val="32"/>
          <w:lang w:val="en-US"/>
        </w:rPr>
      </w:pPr>
      <w:bookmarkStart w:id="0" w:name="_Toc24178"/>
      <w:r>
        <w:rPr>
          <w:rFonts w:hint="eastAsia" w:ascii="宋体" w:hAnsi="宋体" w:eastAsia="宋体" w:cs="宋体"/>
          <w:sz w:val="32"/>
          <w:szCs w:val="32"/>
          <w:lang w:eastAsia="zh-CN"/>
        </w:rPr>
        <w:t>一、系统简介</w:t>
      </w:r>
      <w:bookmarkEnd w:id="0"/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right="0" w:firstLine="560" w:firstLineChars="200"/>
        <w:rPr>
          <w:rFonts w:hint="default" w:ascii="Helvetica" w:hAnsi="Helvetica" w:eastAsia="Helvetica" w:cs="宋体"/>
          <w:iCs/>
          <w:sz w:val="28"/>
          <w:szCs w:val="28"/>
          <w:shd w:val="clear" w:fill="FFFFFF"/>
          <w:lang w:val="en-US"/>
        </w:rPr>
      </w:pPr>
      <w:r>
        <w:rPr>
          <w:rFonts w:ascii="Helvetica" w:hAnsi="Helvetica"/>
          <w:iCs/>
          <w:sz w:val="28"/>
          <w:szCs w:val="28"/>
          <w:shd w:val="clear" w:fill="FFFFFF"/>
          <w:lang w:eastAsia="zh-CN"/>
        </w:rPr>
        <w:t>翔晟电子签章（含数字证书）在线申请系统为您提供在线递交电子签章（含数字证书）申请资料、在线</w:t>
      </w:r>
      <w:r>
        <w:rPr>
          <w:rFonts w:hint="default" w:ascii="Helvetica" w:hAnsi="Helvetica" w:eastAsia="Helvetica" w:cs="宋体"/>
          <w:iCs/>
          <w:sz w:val="28"/>
          <w:szCs w:val="28"/>
          <w:shd w:val="clear" w:fill="FFFFFF"/>
          <w:lang w:eastAsia="zh-CN"/>
        </w:rPr>
        <w:t xml:space="preserve"> </w:t>
      </w:r>
      <w:r>
        <w:rPr>
          <w:rFonts w:ascii="Helvetica" w:hAnsi="Helvetica"/>
          <w:iCs/>
          <w:sz w:val="28"/>
          <w:szCs w:val="28"/>
          <w:shd w:val="clear" w:fill="FFFFFF"/>
          <w:lang w:eastAsia="zh-CN"/>
        </w:rPr>
        <w:t>支付费用并以邮寄的方式寄送发票的功能，所有过程足不出户线上完成。</w:t>
      </w:r>
    </w:p>
    <w:p>
      <w:pPr>
        <w:pStyle w:val="12"/>
        <w:widowControl/>
        <w:shd w:val="clear" w:fill="FFFFFF"/>
        <w:spacing w:before="0" w:beforeAutospacing="0" w:after="0" w:afterAutospacing="0"/>
        <w:ind w:left="0" w:right="0"/>
        <w:rPr>
          <w:rFonts w:hint="default" w:ascii="Helvetica" w:hAnsi="Helvetica" w:eastAsia="Helvetica" w:cs="Helvetica"/>
          <w:color w:val="3E3E3E"/>
          <w:shd w:val="clear" w:fill="FFFFFF"/>
          <w:lang w:val="en-US"/>
        </w:rPr>
      </w:pPr>
    </w:p>
    <w:p>
      <w:pPr>
        <w:pStyle w:val="2"/>
        <w:bidi w:val="0"/>
        <w:spacing w:line="360" w:lineRule="auto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bookmarkStart w:id="1" w:name="_Toc17914"/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二、运行环境</w:t>
      </w:r>
      <w:bookmarkEnd w:id="1"/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为保证电子签章（含数字证书）申请顺利的完成，建议您使用以下的操作系统及浏览器版本。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操作系统：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XP、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7  32位/64位、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  32位/64位、</w:t>
      </w:r>
    </w:p>
    <w:p>
      <w:pPr>
        <w:spacing w:line="360" w:lineRule="auto"/>
        <w:ind w:firstLine="560" w:firstLineChars="200"/>
        <w:jc w:val="left"/>
        <w:rPr>
          <w:rFonts w:hint="eastAsia" w:ascii="Times New Roman" w:hAnsi="Times New Roman" w:eastAsia="宋体" w:cs="Times New Roman"/>
          <w:sz w:val="28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Microsoft Windows 8.1  32位/64位</w:t>
      </w:r>
      <w:r>
        <w:rPr>
          <w:rFonts w:hint="eastAsia" w:ascii="Times New Roman" w:hAnsi="Times New Roman" w:eastAsia="宋体" w:cs="Times New Roman"/>
          <w:sz w:val="28"/>
          <w:szCs w:val="24"/>
          <w:lang w:eastAsia="zh-CN"/>
        </w:rPr>
        <w:t>、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  <w:lang w:val="en-US" w:eastAsia="zh-CN"/>
        </w:rPr>
        <w:t>Microsoft Windows 10  32位/64位</w:t>
      </w:r>
      <w:r>
        <w:rPr>
          <w:rFonts w:hint="eastAsia" w:ascii="Times New Roman" w:hAnsi="Times New Roman" w:eastAsia="宋体" w:cs="Times New Roman"/>
          <w:sz w:val="28"/>
          <w:szCs w:val="24"/>
        </w:rPr>
        <w:t>。</w:t>
      </w:r>
    </w:p>
    <w:p>
      <w:pPr>
        <w:spacing w:line="360" w:lineRule="auto"/>
        <w:ind w:firstLine="560" w:firstLineChars="200"/>
        <w:jc w:val="left"/>
        <w:rPr>
          <w:rFonts w:ascii="Times New Roman" w:hAnsi="Times New Roman" w:eastAsia="宋体" w:cs="Times New Roman"/>
          <w:sz w:val="28"/>
          <w:szCs w:val="24"/>
        </w:rPr>
      </w:pPr>
      <w:r>
        <w:rPr>
          <w:rFonts w:hint="eastAsia" w:ascii="Times New Roman" w:hAnsi="Times New Roman" w:eastAsia="宋体" w:cs="Times New Roman"/>
          <w:sz w:val="28"/>
          <w:szCs w:val="24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IE 9.0及以上版本（建议使用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IE 32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位浏览器）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2100" w:rightChars="1000" w:firstLine="560" w:firstLineChars="200"/>
        <w:jc w:val="left"/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浏览器兼容模式</w:t>
      </w:r>
    </w:p>
    <w:p>
      <w:pPr>
        <w:pStyle w:val="2"/>
        <w:bidi w:val="0"/>
        <w:spacing w:line="360" w:lineRule="auto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bookmarkStart w:id="2" w:name="_Toc32157"/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三、系统操作步骤</w:t>
      </w:r>
      <w:bookmarkEnd w:id="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sz w:val="28"/>
          <w:szCs w:val="28"/>
        </w:rPr>
      </w:pPr>
      <w:r>
        <w:rPr>
          <w:rFonts w:hint="eastAsia" w:ascii="Calibri" w:hAnsi="Calibri" w:eastAsia="宋体" w:cs="宋体"/>
          <w:kern w:val="2"/>
          <w:sz w:val="28"/>
          <w:szCs w:val="28"/>
          <w:highlight w:val="yellow"/>
          <w:lang w:val="en-US" w:eastAsia="zh-CN" w:bidi="ar"/>
        </w:rPr>
        <w:t>整体的操作流程和申请新办流程一致，如果您之前已经操作或者熟悉新办流程，就可以直接网站操作。</w:t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/>
        </w:rPr>
      </w:pPr>
      <w:bookmarkStart w:id="3" w:name="_Toc25715"/>
      <w:bookmarkStart w:id="4" w:name="_Toc5286"/>
      <w:bookmarkStart w:id="5" w:name="_Toc423813265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步骤一、登陆系统</w:t>
      </w:r>
      <w:bookmarkEnd w:id="3"/>
      <w:bookmarkEnd w:id="4"/>
      <w:bookmarkEnd w:id="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系统登陆界面如下图一所示，如果您已注册过本系统，直接使用手机号、密码登陆即可，否则请先注册。</w:t>
      </w:r>
    </w:p>
    <w:p>
      <w:pPr>
        <w:keepNext w:val="0"/>
        <w:keepLines w:val="0"/>
        <w:widowControl w:val="0"/>
        <w:suppressLineNumbers w:val="0"/>
        <w:spacing w:before="468" w:beforeLines="150" w:beforeAutospacing="0" w:after="0" w:afterAutospacing="0"/>
        <w:ind w:left="0" w:right="0"/>
        <w:jc w:val="left"/>
        <w:rPr>
          <w:sz w:val="24"/>
          <w:szCs w:val="24"/>
          <w:lang w:val="en-US"/>
        </w:rPr>
      </w:pPr>
      <w:r>
        <w:drawing>
          <wp:inline distT="0" distB="0" distL="114300" distR="114300">
            <wp:extent cx="5647690" cy="2352675"/>
            <wp:effectExtent l="0" t="0" r="1016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1" w:name="_GoBack"/>
      <w:bookmarkEnd w:id="21"/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6" w:name="_Toc15719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步骤二、</w:t>
      </w:r>
      <w:bookmarkStart w:id="7" w:name="_Toc22574"/>
      <w:bookmarkStart w:id="8" w:name="_Toc423813266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递交材料</w:t>
      </w:r>
      <w:bookmarkEnd w:id="6"/>
      <w:bookmarkEnd w:id="7"/>
      <w:bookmarkEnd w:id="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⑴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登录进入系统，在我的电子签章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如果您需要在线申请电子签章补办直接点击“补办”按钮。或者左侧栏点击“签章补办”菜单。</w:t>
      </w:r>
    </w:p>
    <w:p>
      <w:pPr>
        <w:bidi w:val="0"/>
        <w:rPr>
          <w:lang w:val="en-US"/>
        </w:rPr>
      </w:pPr>
      <w:bookmarkStart w:id="9" w:name="_Toc9752"/>
      <w:r>
        <w:rPr>
          <w:rFonts w:hint="default"/>
          <w:lang w:val="en-US" w:eastAsia="zh-CN"/>
        </w:rPr>
        <w:drawing>
          <wp:inline distT="0" distB="0" distL="114300" distR="114300">
            <wp:extent cx="5257800" cy="2228850"/>
            <wp:effectExtent l="0" t="0" r="0" b="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如果您需要查看已经申请过的订单信息进入“我的订单”菜单，“我的订单”下包括已支付订单和未支付订单，未支付订单可继续前往支付。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⑵下面将具体阐述递交材料：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①锁类型选择：如果您要补办单位、公司公章的电子签章，请选择单位；法人、造价员或评标专家等个人补办请选择个人。如下图所示：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②详细信息中注意事项，单位信息请注意购买年限、数量，单位名称、证件类型、证件号码的准确填写；个人信息请注意个人姓名、身份证号码、所归属的企业名称。</w:t>
      </w:r>
    </w:p>
    <w:p>
      <w:pPr>
        <w:bidi w:val="0"/>
        <w:rPr>
          <w:lang w:val="en-US"/>
        </w:rPr>
      </w:pPr>
      <w:bookmarkStart w:id="10" w:name="_Toc32140"/>
      <w:r>
        <w:rPr>
          <w:rFonts w:hint="default"/>
          <w:lang w:val="en-US" w:eastAsia="zh-CN"/>
        </w:rPr>
        <w:drawing>
          <wp:inline distT="0" distB="0" distL="114300" distR="114300">
            <wp:extent cx="5676900" cy="2743200"/>
            <wp:effectExtent l="0" t="0" r="0" b="0"/>
            <wp:docPr id="2" name="图片 3" descr="4F(MFKE(P0[EU%KE5NAN})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4F(MFKE(P0[EU%KE5NAN})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>
      <w:pPr>
        <w:bidi w:val="0"/>
        <w:rPr>
          <w:rFonts w:hint="eastAsia"/>
          <w:lang w:val="en-US"/>
        </w:rPr>
      </w:pPr>
      <w:bookmarkStart w:id="11" w:name="_Toc15878"/>
      <w:r>
        <w:rPr>
          <w:rFonts w:hint="eastAsia"/>
          <w:lang w:val="en-US" w:eastAsia="zh-CN"/>
        </w:rPr>
        <w:t>申请材料扫描件：请点击“申请材料须知及模版下载”进行下载，申请模版打印后填写信息并盖章，与加盖公章的组织机构代码证复印件（统一社会信用代码上传三证合一的营业执照的复印加盖公章，个人申请上传个人的身份证）扫描后打包上传即可，压缩包大小不超过20M。</w:t>
      </w:r>
      <w:bookmarkEnd w:id="11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12" w:name="_Toc30146"/>
      <w:r>
        <w:rPr>
          <w:rFonts w:hint="eastAsia"/>
          <w:lang w:val="en-US" w:eastAsia="zh-CN"/>
        </w:rPr>
        <w:t>信息填写完毕后点击“提交申请”按钮，会有如下图提示</w:t>
      </w:r>
      <w:bookmarkEnd w:id="12"/>
    </w:p>
    <w:p>
      <w:pPr>
        <w:bidi w:val="0"/>
        <w:rPr>
          <w:lang w:val="en-US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193040</wp:posOffset>
            </wp:positionV>
            <wp:extent cx="6153150" cy="2969260"/>
            <wp:effectExtent l="0" t="0" r="0" b="2540"/>
            <wp:wrapTopAndBottom/>
            <wp:docPr id="5" name="图片 7" descr="4CP)XWEJ{A{3{BJV@8E@D]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4CP)XWEJ{A{3{BJV@8E@D]U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13" w:name="_Toc423813267"/>
      <w:bookmarkStart w:id="14" w:name="_Toc19438"/>
      <w:bookmarkStart w:id="15" w:name="_Toc26125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步骤三、完善 填写发票和收货地址信息</w:t>
      </w:r>
      <w:bookmarkEnd w:id="13"/>
      <w:bookmarkEnd w:id="14"/>
      <w:bookmarkEnd w:id="15"/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right="0" w:firstLine="480"/>
        <w:rPr>
          <w:rFonts w:hint="default" w:ascii="Helvetica" w:hAnsi="Helvetica" w:eastAsia="Helvetica" w:cs="Helvetica"/>
          <w:color w:val="3E3E3E"/>
          <w:sz w:val="28"/>
          <w:szCs w:val="28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完善订单信息页面：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right="0" w:firstLine="480"/>
        <w:rPr>
          <w:rFonts w:hint="default" w:ascii="Helvetica" w:hAnsi="Helvetica" w:eastAsia="Helvetica" w:cs="Helvetica"/>
          <w:color w:val="3E3E3E"/>
          <w:sz w:val="28"/>
          <w:szCs w:val="28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发票信息：请准确填写发票抬头信息。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right="0" w:firstLine="480"/>
        <w:rPr>
          <w:rFonts w:hint="default" w:ascii="Helvetica" w:hAnsi="Helvetica" w:eastAsia="Helvetica" w:cs="Helvetica"/>
          <w:color w:val="3E3E3E"/>
          <w:sz w:val="28"/>
          <w:szCs w:val="28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配送方式：选择快递及填写收件地址。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right="0"/>
        <w:rPr>
          <w:rFonts w:cs="Helvetica"/>
          <w:color w:val="3E3E3E"/>
          <w:sz w:val="28"/>
          <w:szCs w:val="28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val="en-US"/>
        </w:rPr>
        <w:t xml:space="preserve">    </w:t>
      </w: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填写完成后点击“确认提交”按钮</w:t>
      </w:r>
    </w:p>
    <w:p>
      <w:pPr>
        <w:pStyle w:val="12"/>
        <w:widowControl/>
        <w:shd w:val="clear" w:fill="FFFFFF"/>
        <w:spacing w:before="0" w:beforeAutospacing="0" w:after="0" w:afterAutospacing="0" w:line="360" w:lineRule="atLeast"/>
        <w:ind w:left="0" w:right="0" w:firstLine="480"/>
        <w:rPr>
          <w:rFonts w:hint="default" w:ascii="Helvetica" w:hAnsi="Helvetica" w:eastAsia="Helvetica" w:cs="Helvetica"/>
          <w:color w:val="3E3E3E"/>
          <w:shd w:val="clear" w:fill="FFFFFF"/>
          <w:lang w:val="en-US"/>
        </w:rPr>
      </w:pPr>
      <w:r>
        <w:rPr>
          <w:shd w:val="clear" w:fill="FFFFFF"/>
          <w:lang w:val="en-US"/>
        </w:rPr>
        <w:drawing>
          <wp:inline distT="0" distB="0" distL="114300" distR="114300">
            <wp:extent cx="5276850" cy="2971800"/>
            <wp:effectExtent l="0" t="0" r="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2" w:firstLineChars="200"/>
        <w:jc w:val="both"/>
        <w:rPr>
          <w:sz w:val="28"/>
          <w:szCs w:val="28"/>
        </w:rPr>
      </w:pPr>
      <w:r>
        <w:rPr>
          <w:rFonts w:hint="eastAsia" w:ascii="Calibri" w:hAnsi="Calibri" w:eastAsia="宋体" w:cs="宋体"/>
          <w:b/>
          <w:bCs w:val="0"/>
          <w:color w:val="FF0000"/>
          <w:kern w:val="2"/>
          <w:sz w:val="28"/>
          <w:szCs w:val="28"/>
          <w:lang w:val="en-US" w:eastAsia="zh-CN" w:bidi="ar"/>
        </w:rPr>
        <w:t>确认各项申请信息是否正确，并核对电子签章（含数字证书）费用、运费、支付手续费以及总价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。确认无误后点击“前往付款”按钮进行支付。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sz w:val="28"/>
          <w:szCs w:val="28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注意：如果您还需要为其他主体申请电子签章（含数字证书），先不要支付，点击“继续购买”按钮，按上述操作步骤提交订单后返回到未支付订单页面，将两笔订单合并支付。</w:t>
      </w:r>
    </w:p>
    <w:p>
      <w:pPr>
        <w:pStyle w:val="12"/>
        <w:widowControl/>
        <w:shd w:val="clear" w:fill="FFFFFF"/>
        <w:spacing w:before="0" w:beforeAutospacing="0" w:after="0" w:afterAutospacing="0" w:line="360" w:lineRule="atLeast"/>
        <w:ind w:left="0" w:right="0" w:firstLine="480"/>
        <w:rPr>
          <w:rFonts w:hint="default" w:ascii="Helvetica" w:hAnsi="Helvetica" w:eastAsia="Helvetica" w:cs="Helvetica"/>
          <w:color w:val="3E3E3E"/>
          <w:shd w:val="clear" w:fill="FFFFFF"/>
          <w:lang w:val="en-US"/>
        </w:rPr>
      </w:pPr>
      <w:r>
        <w:rPr>
          <w:shd w:val="clear" w:fill="FFFFFF"/>
          <w:lang w:val="en-US"/>
        </w:rPr>
        <w:drawing>
          <wp:inline distT="0" distB="0" distL="114300" distR="114300">
            <wp:extent cx="5276850" cy="2257425"/>
            <wp:effectExtent l="0" t="0" r="0" b="952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spacing w:line="360" w:lineRule="auto"/>
        <w:rPr>
          <w:rFonts w:hint="eastAsia" w:ascii="宋体" w:hAnsi="宋体" w:eastAsia="宋体" w:cs="Times New Roman"/>
          <w:bCs/>
          <w:kern w:val="28"/>
          <w:sz w:val="28"/>
          <w:szCs w:val="28"/>
          <w:lang w:val="en-US"/>
        </w:rPr>
      </w:pPr>
      <w:bookmarkStart w:id="16" w:name="_Toc152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步骤四、在线付款</w:t>
      </w:r>
      <w:bookmarkEnd w:id="1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您可以选择使用 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"/>
        </w:rPr>
        <w:t xml:space="preserve">中金支付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或者 </w:t>
      </w:r>
      <w:r>
        <w:rPr>
          <w:rFonts w:hint="eastAsia" w:ascii="宋体" w:hAnsi="宋体" w:eastAsia="宋体" w:cs="宋体"/>
          <w:b/>
          <w:bCs w:val="0"/>
          <w:kern w:val="2"/>
          <w:sz w:val="28"/>
          <w:szCs w:val="28"/>
          <w:lang w:val="en-US" w:eastAsia="zh-CN" w:bidi="ar"/>
        </w:rPr>
        <w:t xml:space="preserve">支付宝 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进行支付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"/>
        </w:rPr>
        <w:t>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0"/>
        <w:jc w:val="both"/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648325" cy="2400300"/>
            <wp:effectExtent l="0" t="0" r="952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支付方式一：选择中金支付，点击“去支付”后，选择相应的银行进行付款操作即可；</w:t>
      </w:r>
      <w:r>
        <w:rPr>
          <w:rFonts w:hint="eastAsia" w:ascii="宋体" w:hAnsi="宋体" w:eastAsia="宋体" w:cs="宋体"/>
          <w:kern w:val="2"/>
          <w:sz w:val="28"/>
          <w:szCs w:val="28"/>
          <w:highlight w:val="yellow"/>
          <w:lang w:val="en-US" w:eastAsia="zh-CN" w:bidi="ar"/>
        </w:rPr>
        <w:t>需要提醒：如果是企业对公网银账户支付 选择“企业账户支付”中的选择银行，如果是个人网银账户支付，请点击“个人借记卡支付”中选择银行。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default" w:ascii="Times New Roman" w:hAnsi="Times New Roman" w:eastAsia="宋体" w:cs="Times New Roman"/>
          <w:sz w:val="28"/>
          <w:szCs w:val="28"/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default" w:ascii="Times New Roman" w:hAnsi="Times New Roman" w:eastAsia="宋体" w:cs="Times New Roman"/>
          <w:szCs w:val="24"/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5276850" cy="3448050"/>
            <wp:effectExtent l="0" t="0" r="0" b="0"/>
            <wp:docPr id="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支付方式二：</w:t>
      </w: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选择支付宝，点击“去支付”后，您可选择扫码或登录网页支付宝进行支付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420" w:firstLineChars="200"/>
        <w:jc w:val="both"/>
        <w:rPr>
          <w:rFonts w:hint="default" w:ascii="Times New Roman" w:hAnsi="Times New Roman" w:eastAsia="宋体" w:cs="Times New Roman"/>
          <w:szCs w:val="24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648325" cy="2933700"/>
            <wp:effectExtent l="0" t="0" r="952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订单处理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成功后我们将审核您订单中提交的资料，请关注您的订单状态，若您的订单状态将标记为“审核不通过”，请点击“详细信息查看”后，通过"材料重传"，将正确的材料重新提交后，点击“提交申请”即可。审核通过后，我们会即刻为您办理您的签章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76850" cy="1695450"/>
            <wp:effectExtent l="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/>
        </w:rPr>
      </w:pPr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/>
        </w:rPr>
      </w:pPr>
      <w:bookmarkStart w:id="17" w:name="_Toc2021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步骤五、签收使用</w:t>
      </w:r>
      <w:bookmarkEnd w:id="17"/>
    </w:p>
    <w:p>
      <w:pPr>
        <w:pStyle w:val="4"/>
        <w:bidi w:val="0"/>
        <w:spacing w:line="240" w:lineRule="auto"/>
        <w:rPr>
          <w:rFonts w:hint="eastAsia" w:ascii="宋体" w:hAnsi="宋体" w:eastAsia="宋体" w:cs="宋体"/>
          <w:sz w:val="28"/>
          <w:szCs w:val="28"/>
        </w:rPr>
      </w:pPr>
      <w:bookmarkStart w:id="18" w:name="_Toc31657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①快递单信息查看</w:t>
      </w:r>
      <w:bookmarkEnd w:id="1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right="0" w:firstLine="560" w:firstLineChars="200"/>
        <w:jc w:val="both"/>
        <w:rPr>
          <w:sz w:val="28"/>
          <w:szCs w:val="28"/>
        </w:rPr>
      </w:pPr>
      <w:r>
        <w:rPr>
          <w:rFonts w:hint="eastAsia" w:ascii="Calibri" w:hAnsi="Calibri" w:eastAsia="宋体" w:cs="宋体"/>
          <w:kern w:val="2"/>
          <w:sz w:val="28"/>
          <w:szCs w:val="28"/>
          <w:lang w:val="en-US" w:eastAsia="zh-CN" w:bidi="ar"/>
        </w:rPr>
        <w:t>我们将签章制作完成并且寄出后，您的此条订单状态将会标记成“已完成”。在当条订单记录后点击“查看详情”，可查看邮寄快递单号。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  <w:drawing>
          <wp:inline distT="0" distB="0" distL="114300" distR="114300">
            <wp:extent cx="5267325" cy="2295525"/>
            <wp:effectExtent l="0" t="0" r="9525" b="952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240" w:lineRule="auto"/>
        <w:rPr>
          <w:rFonts w:hint="eastAsia" w:ascii="宋体" w:hAnsi="宋体" w:eastAsia="宋体" w:cs="宋体"/>
          <w:b/>
          <w:sz w:val="28"/>
          <w:szCs w:val="28"/>
          <w:lang w:val="en-US" w:eastAsia="zh-CN"/>
        </w:rPr>
      </w:pPr>
      <w:bookmarkStart w:id="19" w:name="_Toc6260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②收货的安装使用</w:t>
      </w:r>
      <w:bookmarkEnd w:id="19"/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right="0" w:firstLine="560" w:firstLineChars="200"/>
        <w:rPr>
          <w:rFonts w:hint="default" w:ascii="Helvetica" w:hAnsi="Helvetica" w:eastAsia="Helvetica" w:cs="Helvetica"/>
          <w:color w:val="3E3E3E"/>
          <w:sz w:val="28"/>
          <w:szCs w:val="28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待收到快递后，请登录项目平台网站下载安装驱动程序。如果无法登录操作，请联系中心核查</w:t>
      </w:r>
      <w:r>
        <w:rPr>
          <w:rFonts w:cs="Helvetica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是否已经成功操作绑定激活。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right="0" w:firstLine="560" w:firstLineChars="200"/>
        <w:rPr>
          <w:rFonts w:cs="Helvetica"/>
          <w:color w:val="3E3E3E"/>
          <w:shd w:val="clear" w:fill="FFFFFF"/>
          <w:lang w:val="en-US"/>
        </w:rPr>
      </w:pP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提醒：下载好驱动，请先关闭所有浏览器（不要插</w:t>
      </w:r>
      <w:r>
        <w:rPr>
          <w:rFonts w:cs="Helvetica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cs="Helvetica"/>
          <w:color w:val="3E3E3E"/>
          <w:sz w:val="28"/>
          <w:szCs w:val="28"/>
          <w:shd w:val="clear" w:fill="FFFFFF"/>
          <w:lang w:eastAsia="zh-CN"/>
        </w:rPr>
        <w:t>），再进行安装</w:t>
      </w:r>
      <w:r>
        <w:rPr>
          <w:rFonts w:cs="Helvetica"/>
          <w:color w:val="3E3E3E"/>
          <w:shd w:val="clear" w:fill="FFFFFF"/>
          <w:lang w:eastAsia="zh-CN"/>
        </w:rPr>
        <w:t>。</w:t>
      </w:r>
    </w:p>
    <w:p>
      <w:pPr>
        <w:pStyle w:val="12"/>
        <w:widowControl/>
        <w:shd w:val="clear" w:fill="FFFFFF"/>
        <w:spacing w:before="0" w:beforeAutospacing="0" w:after="0" w:afterAutospacing="0" w:line="360" w:lineRule="atLeast"/>
        <w:ind w:left="0" w:right="0" w:firstLine="480"/>
        <w:rPr>
          <w:rFonts w:hint="default" w:ascii="Helvetica" w:hAnsi="Helvetica" w:eastAsia="Helvetica" w:cs="Helvetica"/>
          <w:color w:val="3E3E3E"/>
          <w:shd w:val="clear" w:fill="FFFFFF"/>
          <w:lang w:val="en-US"/>
        </w:rPr>
      </w:pPr>
    </w:p>
    <w:p>
      <w:pPr>
        <w:pStyle w:val="2"/>
        <w:bidi w:val="0"/>
        <w:spacing w:line="360" w:lineRule="auto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bookmarkStart w:id="20" w:name="_Toc27393"/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四、在线申请注意事项</w:t>
      </w:r>
      <w:bookmarkEnd w:id="20"/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1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、为了保障电子签章（含数字证书）申请顺利的完成，建议使用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IE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浏览器进行操作。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2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、填写申请信息时，请按照中心办理的要求提交订单。（具体可以查看中心公告或者点击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“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申请材料须知及模版下载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”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中查看温馨提醒）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3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、填写申请信息时，订单信息和附件材料信息一致。注意核对订单类型、办理年限和数量、证件的类型、证件号码等。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4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、如办理多把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，请您先填写需办理的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的信息并生成多笔订单后，再进入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“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我的订单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”——&gt;“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未支付订单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”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里合并付款，避免收取多笔运费。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5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、在线支付进入中金支付时，请准确选择类型（个人账户选择个人借记卡支付）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6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3E3E3E"/>
          <w:sz w:val="28"/>
          <w:szCs w:val="28"/>
          <w:highlight w:val="yellow"/>
          <w:lang w:eastAsia="zh-CN"/>
        </w:rPr>
        <w:t>安装驱动程序，请登录中心网站。找寻</w:t>
      </w:r>
      <w:r>
        <w:rPr>
          <w:rFonts w:hint="eastAsia" w:ascii="宋体" w:hAnsi="宋体" w:eastAsia="宋体" w:cs="宋体"/>
          <w:b/>
          <w:bCs w:val="0"/>
          <w:color w:val="3E3E3E"/>
          <w:sz w:val="28"/>
          <w:szCs w:val="28"/>
          <w:highlight w:val="yellow"/>
          <w:lang w:val="en-US"/>
        </w:rPr>
        <w:t>CA</w:t>
      </w:r>
      <w:r>
        <w:rPr>
          <w:rFonts w:hint="eastAsia" w:ascii="宋体" w:hAnsi="宋体" w:eastAsia="宋体" w:cs="宋体"/>
          <w:b/>
          <w:bCs w:val="0"/>
          <w:color w:val="3E3E3E"/>
          <w:sz w:val="28"/>
          <w:szCs w:val="28"/>
          <w:highlight w:val="yellow"/>
          <w:lang w:eastAsia="zh-CN"/>
        </w:rPr>
        <w:t>的相关驱动。注意下载安装的时候关闭全部浏览器，且拔出</w:t>
      </w:r>
      <w:r>
        <w:rPr>
          <w:rFonts w:hint="eastAsia" w:ascii="宋体" w:hAnsi="宋体" w:eastAsia="宋体" w:cs="宋体"/>
          <w:b/>
          <w:bCs w:val="0"/>
          <w:color w:val="3E3E3E"/>
          <w:sz w:val="28"/>
          <w:szCs w:val="28"/>
          <w:highlight w:val="yellow"/>
          <w:lang w:val="en-US"/>
        </w:rPr>
        <w:t>KEY</w:t>
      </w:r>
      <w:r>
        <w:rPr>
          <w:rFonts w:hint="eastAsia" w:ascii="宋体" w:hAnsi="宋体" w:eastAsia="宋体" w:cs="宋体"/>
          <w:b/>
          <w:bCs w:val="0"/>
          <w:color w:val="3E3E3E"/>
          <w:sz w:val="28"/>
          <w:szCs w:val="28"/>
          <w:highlight w:val="yellow"/>
          <w:lang w:eastAsia="zh-CN"/>
        </w:rPr>
        <w:t>。</w:t>
      </w:r>
    </w:p>
    <w:p>
      <w:pPr>
        <w:pStyle w:val="12"/>
        <w:widowControl/>
        <w:shd w:val="clear" w:fill="FFFFFF"/>
        <w:spacing w:before="0" w:beforeAutospacing="0" w:after="0" w:afterAutospacing="0" w:line="360" w:lineRule="auto"/>
        <w:ind w:left="0" w:leftChars="0" w:right="0" w:firstLine="0" w:firstLineChars="0"/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7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、使用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IE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浏览器打开中心网站（建议使用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IE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浏览器），插入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进行登录。若无法登录，请查看提示原因。建议检测驱动程序安装是否正常；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是否插入识别；如果以上两点未能解决，建议联系平台中心人员，查看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val="en-US"/>
        </w:rPr>
        <w:t>KEY</w:t>
      </w:r>
      <w:r>
        <w:rPr>
          <w:rFonts w:hint="eastAsia" w:ascii="宋体" w:hAnsi="宋体" w:eastAsia="宋体" w:cs="宋体"/>
          <w:color w:val="3E3E3E"/>
          <w:sz w:val="28"/>
          <w:szCs w:val="28"/>
          <w:shd w:val="clear" w:fill="FFFFFF"/>
          <w:lang w:eastAsia="zh-CN"/>
        </w:rPr>
        <w:t>是否已经成功绑定激活。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以上即翔晟电子签章（含数字证书）在线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申请</w:t>
      </w:r>
      <w:r>
        <w:rPr>
          <w:rFonts w:hint="eastAsia" w:ascii="宋体" w:hAnsi="宋体" w:eastAsia="宋体" w:cs="宋体"/>
          <w:sz w:val="28"/>
          <w:szCs w:val="28"/>
        </w:rPr>
        <w:t>系统的相关介绍，如果您在使用的过程中出现相关问题，可以致电客服热线、微信添加公众号”dianqianw”等方式联系反馈，感谢您的配合！</w:t>
      </w:r>
    </w:p>
    <w:p>
      <w:pPr>
        <w:jc w:val="center"/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1860550" cy="2106930"/>
            <wp:effectExtent l="0" t="0" r="635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5656" w:y="9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separate"/>
    </w:r>
    <w:r>
      <w:rPr>
        <w:rStyle w:val="16"/>
      </w:rPr>
      <w:t>19</w:t>
    </w:r>
    <w:r>
      <w:rPr>
        <w:rStyle w:val="16"/>
      </w:rPr>
      <w:fldChar w:fldCharType="end"/>
    </w:r>
  </w:p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79375</wp:posOffset>
              </wp:positionV>
              <wp:extent cx="2513965" cy="0"/>
              <wp:effectExtent l="0" t="0" r="0" b="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6pt;margin-top:6.25pt;height:0pt;width:197.95pt;z-index:251660288;mso-width-relative:page;mso-height-relative:page;" filled="f" stroked="t" coordsize="21600,21600" o:gfxdata="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OkeK82AAAAAkBAAAPAAAAAAAAAAEAIAAAACIAAABk&#10;cnMvZG93bnJldi54bWxQSwECFAAUAAAACACHTuJAwpfNp80BAABtAwAADgAAAAAAAAABACAAAAAn&#10;AQAAZHJzL2Uyb0RvYy54bWxQSwUGAAAAAAYABgBZAQAAZgUAAAAA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2514600" cy="0"/>
              <wp:effectExtent l="0" t="0" r="0" b="0"/>
              <wp:wrapNone/>
              <wp:docPr id="47" name="直接连接符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6.25pt;height:0pt;width:198pt;z-index:251659264;mso-width-relative:page;mso-height-relative:page;" filled="f" stroked="t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J5yo6DUAAAABgEAAA8AAAAAAAAAAQAgAAAAIgAAAGRycy9k&#10;b3ducmV2LnhtbFBLAQIUABQAAAAIAIdO4kBT6hcxzQEAAG0DAAAOAAAAAAAAAAEAIAAAACMBAABk&#10;cnMvZTJvRG9jLnhtbFBLBQYAAAAABgAGAFkBAABi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</w:t>
    </w:r>
  </w:p>
  <w:p>
    <w:pPr>
      <w:pStyle w:val="7"/>
    </w:pPr>
    <w:r>
      <w:rPr>
        <w:rFonts w:hint="eastAsia"/>
      </w:rPr>
      <w:t>地址：南京市栖霞区紫东路2号紫东国际创意园A5栋6楼  电话(Tel)：025-66030090、66030092、66776696</w:t>
    </w:r>
  </w:p>
  <w:p>
    <w:pPr>
      <w:pStyle w:val="7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6"/>
      </w:rPr>
    </w:pPr>
    <w:r>
      <w:rPr>
        <w:rStyle w:val="16"/>
      </w:rPr>
      <w:fldChar w:fldCharType="begin"/>
    </w:r>
    <w:r>
      <w:rPr>
        <w:rStyle w:val="16"/>
      </w:rPr>
      <w:instrText xml:space="preserve">PAGE  </w:instrText>
    </w:r>
    <w:r>
      <w:rPr>
        <w:rStyle w:val="16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left"/>
    </w:pPr>
    <w:r>
      <w:rPr>
        <w:rFonts w:hint="eastAsia"/>
      </w:rPr>
      <w:t xml:space="preserve"> </w:t>
    </w:r>
    <w:r>
      <w:drawing>
        <wp:inline distT="0" distB="0" distL="114300" distR="114300">
          <wp:extent cx="222250" cy="342265"/>
          <wp:effectExtent l="0" t="0" r="6350" b="635"/>
          <wp:docPr id="1" name="图片 1" descr="透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透明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25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drawing>
        <wp:inline distT="0" distB="0" distL="114300" distR="114300">
          <wp:extent cx="2386330" cy="415925"/>
          <wp:effectExtent l="0" t="0" r="0" b="0"/>
          <wp:docPr id="13" name="图片 13" descr="江苏翔晟信息技术股份有限公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江苏翔晟信息技术股份有限公司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8633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endnotePr>
    <w:numFmt w:val="decimal"/>
  </w:endnotePr>
  <w:compat>
    <w:spaceForUL/>
    <w:balanceSingleByteDoubleByteWidth/>
    <w:doNotLeaveBackslashAlon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69D008A"/>
    <w:rsid w:val="06DA1D37"/>
    <w:rsid w:val="08E43D5B"/>
    <w:rsid w:val="0FEB0F80"/>
    <w:rsid w:val="294C2C59"/>
    <w:rsid w:val="2C40139D"/>
    <w:rsid w:val="357C5326"/>
    <w:rsid w:val="367D4374"/>
    <w:rsid w:val="477C1851"/>
    <w:rsid w:val="50936AE0"/>
    <w:rsid w:val="637718D9"/>
    <w:rsid w:val="67691154"/>
    <w:rsid w:val="6EAD7E9A"/>
    <w:rsid w:val="6EB73610"/>
    <w:rsid w:val="79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7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Subtitle"/>
    <w:basedOn w:val="1"/>
    <w:next w:val="1"/>
    <w:link w:val="38"/>
    <w:qFormat/>
    <w:uiPriority w:val="11"/>
    <w:pPr>
      <w:keepNext w:val="0"/>
      <w:keepLines w:val="0"/>
      <w:widowControl w:val="0"/>
      <w:suppressLineNumbers w:val="0"/>
      <w:spacing w:before="240" w:beforeAutospacing="0" w:after="60" w:afterAutospacing="0" w:line="312" w:lineRule="auto"/>
      <w:ind w:left="0" w:right="0"/>
      <w:jc w:val="center"/>
      <w:outlineLvl w:val="1"/>
    </w:pPr>
    <w:rPr>
      <w:rFonts w:hint="default" w:ascii="Cambria" w:hAnsi="Cambria" w:eastAsia="宋体" w:cs="Times New Roman"/>
      <w:b/>
      <w:kern w:val="28"/>
      <w:sz w:val="32"/>
      <w:szCs w:val="32"/>
      <w:lang w:val="en-US" w:eastAsia="zh-CN" w:bidi="ar"/>
    </w:rPr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5">
    <w:name w:val="Strong"/>
    <w:basedOn w:val="14"/>
    <w:qFormat/>
    <w:uiPriority w:val="22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954F72"/>
      <w:u w:val="single"/>
    </w:rPr>
  </w:style>
  <w:style w:type="character" w:styleId="18">
    <w:name w:val="Emphasis"/>
    <w:basedOn w:val="14"/>
    <w:qFormat/>
    <w:uiPriority w:val="20"/>
    <w:rPr>
      <w:i/>
    </w:rPr>
  </w:style>
  <w:style w:type="character" w:styleId="19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20">
    <w:name w:val="页眉 字符"/>
    <w:basedOn w:val="14"/>
    <w:semiHidden/>
    <w:qFormat/>
    <w:uiPriority w:val="99"/>
    <w:rPr>
      <w:sz w:val="18"/>
      <w:szCs w:val="18"/>
    </w:rPr>
  </w:style>
  <w:style w:type="character" w:customStyle="1" w:styleId="21">
    <w:name w:val="页脚 字符"/>
    <w:basedOn w:val="14"/>
    <w:semiHidden/>
    <w:qFormat/>
    <w:uiPriority w:val="99"/>
    <w:rPr>
      <w:sz w:val="18"/>
      <w:szCs w:val="18"/>
    </w:rPr>
  </w:style>
  <w:style w:type="character" w:customStyle="1" w:styleId="22">
    <w:name w:val="页眉 Char"/>
    <w:link w:val="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脚 Char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4">
    <w:name w:val="批注框文本 Char"/>
    <w:basedOn w:val="14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5">
    <w:name w:val="19"/>
    <w:basedOn w:val="14"/>
    <w:uiPriority w:val="0"/>
    <w:rPr>
      <w:rFonts w:hint="default" w:ascii="Calibri" w:hAnsi="Calibri" w:cs="Calibri"/>
      <w:color w:val="0000FF"/>
      <w:u w:val="single"/>
    </w:rPr>
  </w:style>
  <w:style w:type="character" w:customStyle="1" w:styleId="26">
    <w:name w:val="23"/>
    <w:basedOn w:val="14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7">
    <w:name w:val="15"/>
    <w:basedOn w:val="14"/>
    <w:qFormat/>
    <w:uiPriority w:val="0"/>
    <w:rPr>
      <w:rFonts w:hint="default" w:ascii="Calibri" w:hAnsi="Calibri" w:cs="Calibri"/>
      <w:b/>
    </w:rPr>
  </w:style>
  <w:style w:type="character" w:customStyle="1" w:styleId="28">
    <w:name w:val="10"/>
    <w:basedOn w:val="14"/>
    <w:qFormat/>
    <w:uiPriority w:val="0"/>
    <w:rPr>
      <w:rFonts w:hint="default" w:ascii="Calibri" w:hAnsi="Calibri" w:cs="Calibri"/>
    </w:rPr>
  </w:style>
  <w:style w:type="character" w:customStyle="1" w:styleId="29">
    <w:name w:val="18"/>
    <w:basedOn w:val="14"/>
    <w:qFormat/>
    <w:uiPriority w:val="0"/>
    <w:rPr>
      <w:rFonts w:hint="default" w:ascii="Calibri" w:hAnsi="Calibri" w:cs="Calibri"/>
      <w:i/>
    </w:rPr>
  </w:style>
  <w:style w:type="character" w:customStyle="1" w:styleId="30">
    <w:name w:val="16"/>
    <w:basedOn w:val="14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31">
    <w:name w:val="17"/>
    <w:basedOn w:val="14"/>
    <w:qFormat/>
    <w:uiPriority w:val="0"/>
    <w:rPr>
      <w:rFonts w:hint="default" w:ascii="Calibri" w:hAnsi="Calibri" w:cs="Calibri"/>
    </w:rPr>
  </w:style>
  <w:style w:type="character" w:customStyle="1" w:styleId="32">
    <w:name w:val="20"/>
    <w:basedOn w:val="14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33">
    <w:name w:val="21"/>
    <w:basedOn w:val="14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34">
    <w:name w:val="22"/>
    <w:basedOn w:val="14"/>
    <w:qFormat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35">
    <w:name w:val="24"/>
    <w:basedOn w:val="14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36">
    <w:name w:val="标题 1 Char"/>
    <w:basedOn w:val="14"/>
    <w:link w:val="2"/>
    <w:qFormat/>
    <w:uiPriority w:val="0"/>
    <w:rPr>
      <w:b/>
      <w:kern w:val="44"/>
      <w:sz w:val="44"/>
      <w:szCs w:val="44"/>
    </w:rPr>
  </w:style>
  <w:style w:type="character" w:customStyle="1" w:styleId="37">
    <w:name w:val="标题 2 Char"/>
    <w:basedOn w:val="14"/>
    <w:link w:val="3"/>
    <w:qFormat/>
    <w:uiPriority w:val="0"/>
    <w:rPr>
      <w:rFonts w:ascii="Calibri Light" w:hAnsi="Calibri Light" w:eastAsia="宋体" w:cs="Times New Roman"/>
      <w:b/>
      <w:sz w:val="32"/>
      <w:szCs w:val="32"/>
    </w:rPr>
  </w:style>
  <w:style w:type="character" w:customStyle="1" w:styleId="38">
    <w:name w:val="副标题 Char"/>
    <w:basedOn w:val="14"/>
    <w:link w:val="10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南京翔晟信息技术有限公司</Company>
  <Pages>4</Pages>
  <Words>312</Words>
  <Characters>1784</Characters>
  <Lines>14</Lines>
  <Paragraphs>4</Paragraphs>
  <TotalTime>1</TotalTime>
  <ScaleCrop>false</ScaleCrop>
  <LinksUpToDate>false</LinksUpToDate>
  <CharactersWithSpaces>2092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2017-05-12T00:42:00Z</dcterms:created>
  <dc:creator>share-sun</dc:creator>
  <cp:lastModifiedBy>Susan</cp:lastModifiedBy>
  <dcterms:modified xsi:type="dcterms:W3CDTF">2020-01-17T08:44:43Z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